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Look w:val="04A0" w:firstRow="1" w:lastRow="0" w:firstColumn="1" w:lastColumn="0" w:noHBand="0" w:noVBand="1"/>
      </w:tblPr>
      <w:tblGrid>
        <w:gridCol w:w="2720"/>
        <w:gridCol w:w="3627"/>
        <w:gridCol w:w="475"/>
        <w:gridCol w:w="3152"/>
        <w:gridCol w:w="950"/>
        <w:gridCol w:w="4102"/>
      </w:tblGrid>
      <w:tr w:rsidR="00A8076A" w:rsidRPr="0053132E" w:rsidTr="00A8076A">
        <w:trPr>
          <w:trHeight w:val="26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A8076A" w:rsidRPr="0053132E" w:rsidRDefault="00A8076A" w:rsidP="0053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2"/>
            <w:shd w:val="clear" w:color="auto" w:fill="auto"/>
            <w:noWrap/>
            <w:vAlign w:val="bottom"/>
            <w:hideMark/>
          </w:tcPr>
          <w:p w:rsidR="00A8076A" w:rsidRPr="0053132E" w:rsidRDefault="00A8076A" w:rsidP="0053132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2"/>
            <w:shd w:val="clear" w:color="auto" w:fill="auto"/>
            <w:vAlign w:val="bottom"/>
          </w:tcPr>
          <w:p w:rsidR="00A8076A" w:rsidRPr="0053132E" w:rsidRDefault="00A8076A" w:rsidP="0053132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shd w:val="clear" w:color="auto" w:fill="auto"/>
            <w:vAlign w:val="bottom"/>
          </w:tcPr>
          <w:p w:rsidR="00A8076A" w:rsidRPr="0053132E" w:rsidRDefault="00A8076A" w:rsidP="00A8076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53132E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A8076A" w:rsidRPr="0053132E" w:rsidTr="00A8076A">
        <w:trPr>
          <w:trHeight w:val="26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A8076A" w:rsidRPr="0053132E" w:rsidRDefault="00A8076A" w:rsidP="0053132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2" w:type="dxa"/>
            <w:gridSpan w:val="2"/>
            <w:shd w:val="clear" w:color="auto" w:fill="auto"/>
            <w:noWrap/>
            <w:vAlign w:val="bottom"/>
            <w:hideMark/>
          </w:tcPr>
          <w:p w:rsidR="00A8076A" w:rsidRPr="0053132E" w:rsidRDefault="00A8076A" w:rsidP="00DC49F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2"/>
            <w:shd w:val="clear" w:color="auto" w:fill="auto"/>
            <w:vAlign w:val="bottom"/>
          </w:tcPr>
          <w:p w:rsidR="00A8076A" w:rsidRPr="0053132E" w:rsidRDefault="00A8076A" w:rsidP="00DC49F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shd w:val="clear" w:color="auto" w:fill="auto"/>
            <w:vAlign w:val="bottom"/>
          </w:tcPr>
          <w:p w:rsidR="00A8076A" w:rsidRPr="0053132E" w:rsidRDefault="00A8076A" w:rsidP="00A8076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53132E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к решению Тульской городской</w:t>
            </w:r>
          </w:p>
        </w:tc>
      </w:tr>
      <w:tr w:rsidR="00A8076A" w:rsidRPr="0053132E" w:rsidTr="00A8076A">
        <w:trPr>
          <w:trHeight w:val="26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A8076A" w:rsidRPr="0053132E" w:rsidRDefault="00A8076A" w:rsidP="0053132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02" w:type="dxa"/>
            <w:gridSpan w:val="2"/>
            <w:shd w:val="clear" w:color="auto" w:fill="auto"/>
            <w:noWrap/>
            <w:vAlign w:val="bottom"/>
            <w:hideMark/>
          </w:tcPr>
          <w:p w:rsidR="00A8076A" w:rsidRPr="0053132E" w:rsidRDefault="00A8076A" w:rsidP="00DC49F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gridSpan w:val="2"/>
            <w:shd w:val="clear" w:color="auto" w:fill="auto"/>
            <w:vAlign w:val="bottom"/>
          </w:tcPr>
          <w:p w:rsidR="00A8076A" w:rsidRPr="0053132E" w:rsidRDefault="00A8076A" w:rsidP="00DC49F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shd w:val="clear" w:color="auto" w:fill="auto"/>
            <w:vAlign w:val="bottom"/>
          </w:tcPr>
          <w:p w:rsidR="00A8076A" w:rsidRPr="0053132E" w:rsidRDefault="00A8076A" w:rsidP="00A8076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53132E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Думы от _________</w:t>
            </w:r>
            <w:proofErr w:type="gramStart"/>
            <w:r w:rsidRPr="0053132E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_  №</w:t>
            </w:r>
            <w:proofErr w:type="gramEnd"/>
            <w:r w:rsidRPr="0053132E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_______</w:t>
            </w:r>
          </w:p>
        </w:tc>
      </w:tr>
      <w:tr w:rsidR="0053132E" w:rsidRPr="0053132E" w:rsidTr="00A8076A">
        <w:trPr>
          <w:trHeight w:val="26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53132E" w:rsidRPr="0002465A" w:rsidRDefault="0053132E" w:rsidP="0053132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53132E" w:rsidRPr="0002465A" w:rsidRDefault="0053132E" w:rsidP="00531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7" w:type="dxa"/>
            <w:gridSpan w:val="2"/>
            <w:shd w:val="clear" w:color="auto" w:fill="auto"/>
            <w:noWrap/>
            <w:vAlign w:val="bottom"/>
            <w:hideMark/>
          </w:tcPr>
          <w:p w:rsidR="0053132E" w:rsidRPr="0053132E" w:rsidRDefault="0053132E" w:rsidP="0053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  <w:gridSpan w:val="2"/>
            <w:shd w:val="clear" w:color="auto" w:fill="auto"/>
            <w:noWrap/>
            <w:vAlign w:val="bottom"/>
            <w:hideMark/>
          </w:tcPr>
          <w:p w:rsidR="0053132E" w:rsidRPr="0053132E" w:rsidRDefault="0053132E" w:rsidP="0053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32E" w:rsidRPr="0053132E" w:rsidTr="00A8076A">
        <w:trPr>
          <w:trHeight w:val="28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53132E" w:rsidRPr="0002465A" w:rsidRDefault="0053132E" w:rsidP="0053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27" w:type="dxa"/>
            <w:shd w:val="clear" w:color="auto" w:fill="auto"/>
            <w:noWrap/>
            <w:vAlign w:val="bottom"/>
            <w:hideMark/>
          </w:tcPr>
          <w:p w:rsidR="0053132E" w:rsidRPr="0002465A" w:rsidRDefault="0053132E" w:rsidP="00531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7" w:type="dxa"/>
            <w:gridSpan w:val="2"/>
            <w:shd w:val="clear" w:color="auto" w:fill="auto"/>
            <w:noWrap/>
            <w:vAlign w:val="bottom"/>
            <w:hideMark/>
          </w:tcPr>
          <w:p w:rsidR="0053132E" w:rsidRPr="0053132E" w:rsidRDefault="0053132E" w:rsidP="0053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  <w:gridSpan w:val="2"/>
            <w:shd w:val="clear" w:color="auto" w:fill="auto"/>
            <w:noWrap/>
            <w:vAlign w:val="bottom"/>
            <w:hideMark/>
          </w:tcPr>
          <w:p w:rsidR="0053132E" w:rsidRPr="0053132E" w:rsidRDefault="0053132E" w:rsidP="0053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32E" w:rsidRPr="0053132E" w:rsidTr="00A8076A">
        <w:trPr>
          <w:trHeight w:val="260"/>
        </w:trPr>
        <w:tc>
          <w:tcPr>
            <w:tcW w:w="15026" w:type="dxa"/>
            <w:gridSpan w:val="6"/>
            <w:shd w:val="clear" w:color="auto" w:fill="auto"/>
            <w:noWrap/>
            <w:vAlign w:val="bottom"/>
            <w:hideMark/>
          </w:tcPr>
          <w:p w:rsidR="0053132E" w:rsidRPr="0002465A" w:rsidRDefault="0053132E" w:rsidP="0053132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color w:val="000000"/>
                <w:sz w:val="24"/>
                <w:szCs w:val="24"/>
                <w:lang w:eastAsia="ru-RU"/>
              </w:rPr>
            </w:pPr>
            <w:r w:rsidRPr="0002465A">
              <w:rPr>
                <w:rFonts w:ascii="PT Astra Serif" w:eastAsia="Times New Roman" w:hAnsi="PT Astra Serif" w:cs="Arial CYR"/>
                <w:b/>
                <w:color w:val="000000"/>
                <w:sz w:val="24"/>
                <w:szCs w:val="24"/>
                <w:lang w:eastAsia="ru-RU"/>
              </w:rPr>
              <w:t>Исполнение по источникам внутреннего финансирования дефицита бюджета</w:t>
            </w:r>
          </w:p>
        </w:tc>
      </w:tr>
      <w:tr w:rsidR="0053132E" w:rsidRPr="0053132E" w:rsidTr="00A8076A">
        <w:trPr>
          <w:trHeight w:val="260"/>
        </w:trPr>
        <w:tc>
          <w:tcPr>
            <w:tcW w:w="15026" w:type="dxa"/>
            <w:gridSpan w:val="6"/>
            <w:shd w:val="clear" w:color="auto" w:fill="auto"/>
            <w:noWrap/>
            <w:vAlign w:val="bottom"/>
            <w:hideMark/>
          </w:tcPr>
          <w:p w:rsidR="0053132E" w:rsidRPr="0002465A" w:rsidRDefault="0053132E" w:rsidP="0053132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color w:val="000000"/>
                <w:sz w:val="24"/>
                <w:szCs w:val="24"/>
                <w:lang w:eastAsia="ru-RU"/>
              </w:rPr>
            </w:pPr>
            <w:r w:rsidRPr="0002465A">
              <w:rPr>
                <w:rFonts w:ascii="PT Astra Serif" w:eastAsia="Times New Roman" w:hAnsi="PT Astra Serif" w:cs="Arial CYR"/>
                <w:b/>
                <w:color w:val="000000"/>
                <w:sz w:val="24"/>
                <w:szCs w:val="24"/>
                <w:lang w:eastAsia="ru-RU"/>
              </w:rPr>
              <w:t xml:space="preserve">муниципального образования город Тула за 2024 год </w:t>
            </w:r>
          </w:p>
          <w:p w:rsidR="00DC49FC" w:rsidRPr="0002465A" w:rsidRDefault="00DC49FC" w:rsidP="0053132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color w:val="000000"/>
                <w:sz w:val="24"/>
                <w:szCs w:val="24"/>
                <w:lang w:eastAsia="ru-RU"/>
              </w:rPr>
            </w:pPr>
          </w:p>
          <w:p w:rsidR="00DC49FC" w:rsidRPr="0002465A" w:rsidRDefault="00DC49FC" w:rsidP="00DC49FC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02465A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(руб.)</w:t>
            </w:r>
          </w:p>
        </w:tc>
      </w:tr>
    </w:tbl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547"/>
        <w:gridCol w:w="8080"/>
        <w:gridCol w:w="2268"/>
        <w:gridCol w:w="2126"/>
      </w:tblGrid>
      <w:tr w:rsidR="00DC49FC" w:rsidRPr="009019F7" w:rsidTr="009019F7">
        <w:trPr>
          <w:trHeight w:val="20"/>
          <w:tblHeader/>
        </w:trPr>
        <w:tc>
          <w:tcPr>
            <w:tcW w:w="2547" w:type="dxa"/>
            <w:hideMark/>
          </w:tcPr>
          <w:p w:rsidR="00DC49FC" w:rsidRPr="009019F7" w:rsidRDefault="00DC49FC" w:rsidP="000246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080" w:type="dxa"/>
            <w:hideMark/>
          </w:tcPr>
          <w:p w:rsidR="00DC49FC" w:rsidRPr="009019F7" w:rsidRDefault="00DC49FC" w:rsidP="000246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Утвержденный план на</w:t>
            </w:r>
            <w:r w:rsidRPr="009019F7">
              <w:rPr>
                <w:rFonts w:ascii="PT Astra Serif" w:hAnsi="PT Astra Serif"/>
                <w:sz w:val="18"/>
                <w:szCs w:val="18"/>
              </w:rPr>
              <w:br/>
              <w:t>2024 год</w:t>
            </w:r>
          </w:p>
        </w:tc>
        <w:tc>
          <w:tcPr>
            <w:tcW w:w="2126" w:type="dxa"/>
            <w:hideMark/>
          </w:tcPr>
          <w:p w:rsidR="0002465A" w:rsidRPr="009019F7" w:rsidRDefault="00DC49FC" w:rsidP="000246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 xml:space="preserve">Исполнено </w:t>
            </w:r>
          </w:p>
          <w:p w:rsidR="00DC49FC" w:rsidRPr="009019F7" w:rsidRDefault="00DC49FC" w:rsidP="000246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на 01.01.2025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000 01 00 00 00 00 0000 000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2268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1 423 694 616,05</w:t>
            </w:r>
          </w:p>
        </w:tc>
        <w:tc>
          <w:tcPr>
            <w:tcW w:w="2126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290 534 439,26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000 01 02 00 00 00 0000 000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1 356 200 000,00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590 500 000,00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000 01 02 00 00 00 0000 700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268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9 676 700 000,00</w:t>
            </w:r>
          </w:p>
        </w:tc>
        <w:tc>
          <w:tcPr>
            <w:tcW w:w="2126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3 808 000 000,00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000 01 02 00 00 04 0000 710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268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9 676 700 000,00</w:t>
            </w:r>
          </w:p>
        </w:tc>
        <w:tc>
          <w:tcPr>
            <w:tcW w:w="2126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3 808 000 000,00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000 01 02 00 00 00 0000 800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68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-8 320 500 000,00</w:t>
            </w:r>
          </w:p>
        </w:tc>
        <w:tc>
          <w:tcPr>
            <w:tcW w:w="2126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-3 217 500 000,00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000 01 02 00 00 04 0000 810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268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-8 320 500 000,00</w:t>
            </w:r>
          </w:p>
        </w:tc>
        <w:tc>
          <w:tcPr>
            <w:tcW w:w="2126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-3 217 500 000,00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000 01 03 00 00 00 0000 000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000 01 03 01 00 00 0000 000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000 01 03 01 00 00 0000 700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645 000 000,00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645 000 000,00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000 01 03 01 00 04 0000 710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645 000 000,00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645 000 000,00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000 01 03 01 00 04 5200 710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645 000 000,00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645 000 000,00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000 01 03 01 00 00 0000 800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-645 000 000,00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-645 000 000,00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000 01 03 01 00 04 0000 810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-645 000 000,00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-645 000 000,00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000 01 03 01 00 04 5200 810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-645 000 000,00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-645 000 000,00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000 01 03 01 00 04 2900 810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lastRenderedPageBreak/>
              <w:t>000 01 05 00 00 00 0000 000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67 494 616,05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-299 965 560,74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000 01 05 00 00 00 0000 500</w:t>
            </w:r>
          </w:p>
        </w:tc>
        <w:tc>
          <w:tcPr>
            <w:tcW w:w="8080" w:type="dxa"/>
            <w:hideMark/>
          </w:tcPr>
          <w:p w:rsidR="00DC49FC" w:rsidRPr="009019F7" w:rsidRDefault="00DC49FC" w:rsidP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-41 648 500 317,76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-41 188 856 820,20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000 01 05 02 00 00 0000 500</w:t>
            </w:r>
          </w:p>
        </w:tc>
        <w:tc>
          <w:tcPr>
            <w:tcW w:w="8080" w:type="dxa"/>
            <w:hideMark/>
          </w:tcPr>
          <w:p w:rsidR="00DC49FC" w:rsidRPr="009019F7" w:rsidRDefault="00DC49FC" w:rsidP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-41 648 500 317,76</w:t>
            </w:r>
          </w:p>
        </w:tc>
        <w:tc>
          <w:tcPr>
            <w:tcW w:w="2126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-41 188 856 820,20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000 01 05 02 01 00 0000 510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-41 648 500 317,76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-41 188 856 820,20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000 01 05 02 01 04 0000 510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268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-41 648 500 317,76</w:t>
            </w:r>
          </w:p>
        </w:tc>
        <w:tc>
          <w:tcPr>
            <w:tcW w:w="2126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-41 188 856 820,20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000 01 05 00 00 00 0000 600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41 715 994 933,81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40 888 891 259,46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000 01 05 02 00 00 0000 600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41 715 994 933,81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40 888 891 259,46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000 01 05 02 01 00 0000 610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268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41 715 994 933,81</w:t>
            </w:r>
          </w:p>
        </w:tc>
        <w:tc>
          <w:tcPr>
            <w:tcW w:w="2126" w:type="dxa"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40 888 891 259,46</w:t>
            </w:r>
          </w:p>
        </w:tc>
      </w:tr>
      <w:tr w:rsidR="00DC49FC" w:rsidRPr="009019F7" w:rsidTr="009019F7">
        <w:trPr>
          <w:trHeight w:val="20"/>
        </w:trPr>
        <w:tc>
          <w:tcPr>
            <w:tcW w:w="2547" w:type="dxa"/>
            <w:noWrap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000 01 05 02 01 04 0000 610</w:t>
            </w:r>
          </w:p>
        </w:tc>
        <w:tc>
          <w:tcPr>
            <w:tcW w:w="8080" w:type="dxa"/>
            <w:hideMark/>
          </w:tcPr>
          <w:p w:rsidR="00DC49FC" w:rsidRPr="009019F7" w:rsidRDefault="00DC49FC">
            <w:pPr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268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41 715 994 933,81</w:t>
            </w:r>
          </w:p>
        </w:tc>
        <w:tc>
          <w:tcPr>
            <w:tcW w:w="2126" w:type="dxa"/>
            <w:noWrap/>
            <w:hideMark/>
          </w:tcPr>
          <w:p w:rsidR="00DC49FC" w:rsidRPr="009019F7" w:rsidRDefault="00DC49FC" w:rsidP="0002465A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019F7">
              <w:rPr>
                <w:rFonts w:ascii="PT Astra Serif" w:hAnsi="PT Astra Serif"/>
                <w:sz w:val="18"/>
                <w:szCs w:val="18"/>
              </w:rPr>
              <w:t>40 888 891 259,46</w:t>
            </w:r>
          </w:p>
        </w:tc>
      </w:tr>
    </w:tbl>
    <w:p w:rsidR="00C71FB3" w:rsidRDefault="00C71FB3"/>
    <w:p w:rsidR="00DC49FC" w:rsidRDefault="00DC49FC"/>
    <w:p w:rsidR="008E0877" w:rsidRDefault="008E0877" w:rsidP="008E087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 финансового управления</w:t>
      </w:r>
    </w:p>
    <w:p w:rsidR="008E0877" w:rsidRDefault="008E0877" w:rsidP="008E087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города Тулы                                                                                                                                                                         Э.Р. Чубуева</w:t>
      </w:r>
    </w:p>
    <w:p w:rsidR="00DC49FC" w:rsidRDefault="00DC49FC" w:rsidP="008E0877">
      <w:pPr>
        <w:spacing w:after="0" w:line="240" w:lineRule="auto"/>
      </w:pPr>
      <w:bookmarkStart w:id="0" w:name="_GoBack"/>
      <w:bookmarkEnd w:id="0"/>
    </w:p>
    <w:sectPr w:rsidR="00DC49FC" w:rsidSect="0002465A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FC" w:rsidRDefault="00DC49FC" w:rsidP="00DC49FC">
      <w:pPr>
        <w:spacing w:after="0" w:line="240" w:lineRule="auto"/>
      </w:pPr>
      <w:r>
        <w:separator/>
      </w:r>
    </w:p>
  </w:endnote>
  <w:endnote w:type="continuationSeparator" w:id="0">
    <w:p w:rsidR="00DC49FC" w:rsidRDefault="00DC49FC" w:rsidP="00DC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9FC" w:rsidRDefault="00DC49FC" w:rsidP="00DC49FC">
      <w:pPr>
        <w:spacing w:after="0" w:line="240" w:lineRule="auto"/>
      </w:pPr>
      <w:r>
        <w:separator/>
      </w:r>
    </w:p>
  </w:footnote>
  <w:footnote w:type="continuationSeparator" w:id="0">
    <w:p w:rsidR="00DC49FC" w:rsidRDefault="00DC49FC" w:rsidP="00DC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540731"/>
      <w:docPartObj>
        <w:docPartGallery w:val="Page Numbers (Top of Page)"/>
        <w:docPartUnique/>
      </w:docPartObj>
    </w:sdtPr>
    <w:sdtEndPr/>
    <w:sdtContent>
      <w:p w:rsidR="00DC49FC" w:rsidRDefault="00DC49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877">
          <w:rPr>
            <w:noProof/>
          </w:rPr>
          <w:t>2</w:t>
        </w:r>
        <w:r>
          <w:fldChar w:fldCharType="end"/>
        </w:r>
      </w:p>
    </w:sdtContent>
  </w:sdt>
  <w:p w:rsidR="00DC49FC" w:rsidRDefault="00DC49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2E"/>
    <w:rsid w:val="0002465A"/>
    <w:rsid w:val="0053132E"/>
    <w:rsid w:val="008E0877"/>
    <w:rsid w:val="009019F7"/>
    <w:rsid w:val="00A8076A"/>
    <w:rsid w:val="00B249C7"/>
    <w:rsid w:val="00C71FB3"/>
    <w:rsid w:val="00D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79384-BCC6-47C4-BF9E-874719E2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9FC"/>
  </w:style>
  <w:style w:type="paragraph" w:styleId="a6">
    <w:name w:val="footer"/>
    <w:basedOn w:val="a"/>
    <w:link w:val="a7"/>
    <w:uiPriority w:val="99"/>
    <w:unhideWhenUsed/>
    <w:rsid w:val="00DC4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9FC"/>
  </w:style>
  <w:style w:type="paragraph" w:styleId="a8">
    <w:name w:val="Balloon Text"/>
    <w:basedOn w:val="a"/>
    <w:link w:val="a9"/>
    <w:uiPriority w:val="99"/>
    <w:semiHidden/>
    <w:unhideWhenUsed/>
    <w:rsid w:val="009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1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AleksandrovaGN</dc:creator>
  <cp:keywords/>
  <dc:description/>
  <cp:lastModifiedBy>AleksandrovaGN</cp:lastModifiedBy>
  <cp:revision>6</cp:revision>
  <cp:lastPrinted>2025-02-27T13:37:00Z</cp:lastPrinted>
  <dcterms:created xsi:type="dcterms:W3CDTF">2025-02-20T11:45:00Z</dcterms:created>
  <dcterms:modified xsi:type="dcterms:W3CDTF">2025-04-23T06:13:00Z</dcterms:modified>
</cp:coreProperties>
</file>